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DACBF9A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lang w:val="es-HN"/>
        </w:rPr>
      </w:pPr>
      <w:r w:rsidRPr="009055F0">
        <w:rPr>
          <w:rFonts w:ascii="Pluto Bold" w:eastAsia="Pluto Regular" w:hAnsi="Pluto Bold" w:cs="Pluto Regular"/>
          <w:lang w:val="es-HN"/>
        </w:rPr>
        <w:t>En el caso de Paulina se cruzan varios derechos importantes.</w:t>
      </w:r>
      <w:r w:rsidRPr="009055F0">
        <w:rPr>
          <w:rFonts w:ascii="Pluto Bold" w:eastAsia="Pluto Regular" w:hAnsi="Pluto Bold" w:cs="Pluto Regular"/>
          <w:lang w:val="es-HN"/>
        </w:rPr>
        <w:br/>
        <w:t xml:space="preserve">Primero, su </w:t>
      </w:r>
      <w:r w:rsidRPr="009055F0">
        <w:rPr>
          <w:rFonts w:ascii="Pluto Bold" w:eastAsia="Pluto Regular" w:hAnsi="Pluto Bold" w:cs="Pluto Regular"/>
          <w:b/>
          <w:bCs/>
          <w:lang w:val="es-HN"/>
        </w:rPr>
        <w:t>derecho a decidir libremente sobre su cuerpo y su vida reproductiva</w:t>
      </w:r>
      <w:r w:rsidRPr="009055F0">
        <w:rPr>
          <w:rFonts w:ascii="Pluto Bold" w:eastAsia="Pluto Regular" w:hAnsi="Pluto Bold" w:cs="Pluto Regular"/>
          <w:lang w:val="es-HN"/>
        </w:rPr>
        <w:t>. Ella no quiere tener más hijos, y eso es totalmente válido; nadie, ni siquiera su pareja, puede obligarla.</w:t>
      </w:r>
    </w:p>
    <w:p w14:paraId="073F47CC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lang w:val="es-HN"/>
        </w:rPr>
      </w:pPr>
    </w:p>
    <w:p w14:paraId="21B21036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lang w:val="es-HN"/>
        </w:rPr>
      </w:pPr>
      <w:r w:rsidRPr="009055F0">
        <w:rPr>
          <w:rFonts w:ascii="Pluto Bold" w:eastAsia="Pluto Regular" w:hAnsi="Pluto Bold" w:cs="Pluto Regular"/>
          <w:lang w:val="es-HN"/>
        </w:rPr>
        <w:t xml:space="preserve">También se afecta su </w:t>
      </w:r>
      <w:r w:rsidRPr="009055F0">
        <w:rPr>
          <w:rFonts w:ascii="Pluto Bold" w:eastAsia="Pluto Regular" w:hAnsi="Pluto Bold" w:cs="Pluto Regular"/>
          <w:b/>
          <w:bCs/>
          <w:lang w:val="es-HN"/>
        </w:rPr>
        <w:t>derecho a la salud</w:t>
      </w:r>
      <w:r w:rsidRPr="009055F0">
        <w:rPr>
          <w:rFonts w:ascii="Pluto Bold" w:eastAsia="Pluto Regular" w:hAnsi="Pluto Bold" w:cs="Pluto Regular"/>
          <w:lang w:val="es-HN"/>
        </w:rPr>
        <w:t xml:space="preserve">, porque las pastillas le están causando efectos negativos y, aun así, siente presión para seguir tomándolas. Además, se ve comprometido su </w:t>
      </w:r>
      <w:r w:rsidRPr="009055F0">
        <w:rPr>
          <w:rFonts w:ascii="Pluto Bold" w:eastAsia="Pluto Regular" w:hAnsi="Pluto Bold" w:cs="Pluto Regular"/>
          <w:b/>
          <w:bCs/>
          <w:lang w:val="es-HN"/>
        </w:rPr>
        <w:t>derecho a la igualdad</w:t>
      </w:r>
      <w:r w:rsidRPr="009055F0">
        <w:rPr>
          <w:rFonts w:ascii="Pluto Bold" w:eastAsia="Pluto Regular" w:hAnsi="Pluto Bold" w:cs="Pluto Regular"/>
          <w:lang w:val="es-HN"/>
        </w:rPr>
        <w:t xml:space="preserve">, ya que Luis impone los roles tradicionales de “la mujer en la casa y el hombre decide”, lo que refleja una forma de </w:t>
      </w:r>
      <w:r w:rsidRPr="009055F0">
        <w:rPr>
          <w:rFonts w:ascii="Pluto Bold" w:eastAsia="Pluto Regular" w:hAnsi="Pluto Bold" w:cs="Pluto Regular"/>
          <w:b/>
          <w:bCs/>
          <w:lang w:val="es-HN"/>
        </w:rPr>
        <w:t>violencia psicológica y económica</w:t>
      </w:r>
      <w:r w:rsidRPr="009055F0">
        <w:rPr>
          <w:rFonts w:ascii="Pluto Bold" w:eastAsia="Pluto Regular" w:hAnsi="Pluto Bold" w:cs="Pluto Regular"/>
          <w:lang w:val="es-HN"/>
        </w:rPr>
        <w:t>.</w:t>
      </w:r>
    </w:p>
    <w:p w14:paraId="4724BCCF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lang w:val="es-HN"/>
        </w:rPr>
      </w:pPr>
    </w:p>
    <w:p w14:paraId="676C3F31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lang w:val="es-HN"/>
        </w:rPr>
      </w:pPr>
      <w:r w:rsidRPr="009055F0">
        <w:rPr>
          <w:rFonts w:ascii="Pluto Bold" w:eastAsia="Pluto Regular" w:hAnsi="Pluto Bold" w:cs="Pluto Regular"/>
          <w:lang w:val="es-HN"/>
        </w:rPr>
        <w:t xml:space="preserve">Considero que también está en juego su </w:t>
      </w:r>
      <w:r w:rsidRPr="009055F0">
        <w:rPr>
          <w:rFonts w:ascii="Pluto Bold" w:eastAsia="Pluto Regular" w:hAnsi="Pluto Bold" w:cs="Pluto Regular"/>
          <w:b/>
          <w:bCs/>
          <w:lang w:val="es-HN"/>
        </w:rPr>
        <w:t>autonomía económica</w:t>
      </w:r>
      <w:r w:rsidRPr="009055F0">
        <w:rPr>
          <w:rFonts w:ascii="Pluto Bold" w:eastAsia="Pluto Regular" w:hAnsi="Pluto Bold" w:cs="Pluto Regular"/>
          <w:lang w:val="es-HN"/>
        </w:rPr>
        <w:t>, porque Luis insiste en que deje su trabajo, lo cual limitaría su independencia.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3AC1CC1D" w14:textId="23597A6A" w:rsidR="00F21F83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p w14:paraId="38B77B96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Primero se debe reconocer su autonomía y su derecho a decidir no tener más hijos, sin cuestionamientos ni presiones. </w:t>
      </w: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El respeto por la autonomía implica que la profesional no imponga creencias personales ni morales.</w:t>
      </w:r>
    </w:p>
    <w:p w14:paraId="720CEB47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</w:p>
    <w:p w14:paraId="74AAEF10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La ginecóloga debe escucharla sin juzgarla y respetar su decisión de no tener más hijos.</w:t>
      </w:r>
    </w:p>
    <w:p w14:paraId="5CA224C8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Debe explicarle con calma y claridad todas las opciones anticonceptivas seguras, incluyendo los métodos definitivos, para que Paulina pueda elegir libremente.</w:t>
      </w:r>
    </w:p>
    <w:p w14:paraId="536A031E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p w14:paraId="25067668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También tiene que asegurar confidencialidad, sin involucrar a su pareja en decisiones que solo le competen a ella.</w:t>
      </w:r>
    </w:p>
    <w:p w14:paraId="03F94BD3" w14:textId="77777777" w:rsidR="009055F0" w:rsidRPr="009055F0" w:rsidRDefault="009055F0" w:rsidP="009055F0">
      <w:pPr>
        <w:jc w:val="both"/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 w:rsidRPr="009055F0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Y algo muy importante: debe cuidar su salud, orientándola sobre los efectos secundarios y apoyándola para que encuentre un método que no la afecte.</w:t>
      </w:r>
    </w:p>
    <w:p w14:paraId="5480685C" w14:textId="77777777" w:rsidR="009055F0" w:rsidRPr="002E3D3F" w:rsidRDefault="009055F0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9055F0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397B" w14:textId="77777777" w:rsidR="003469DF" w:rsidRDefault="003469DF">
      <w:r>
        <w:separator/>
      </w:r>
    </w:p>
  </w:endnote>
  <w:endnote w:type="continuationSeparator" w:id="0">
    <w:p w14:paraId="7DF9EC6E" w14:textId="77777777" w:rsidR="003469DF" w:rsidRDefault="0034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panose1 w:val="020B0604020202020204"/>
    <w:charset w:val="00"/>
    <w:family w:val="roman"/>
    <w:pitch w:val="default"/>
  </w:font>
  <w:font w:name="Pluto Regular">
    <w:altName w:val="Calibri"/>
    <w:panose1 w:val="020B0604020202020204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20B060402020202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2946" w14:textId="77777777" w:rsidR="003469DF" w:rsidRDefault="003469DF">
      <w:r>
        <w:separator/>
      </w:r>
    </w:p>
  </w:footnote>
  <w:footnote w:type="continuationSeparator" w:id="0">
    <w:p w14:paraId="5545C517" w14:textId="77777777" w:rsidR="003469DF" w:rsidRDefault="0034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0704EF"/>
    <w:rsid w:val="002E3D3F"/>
    <w:rsid w:val="003469DF"/>
    <w:rsid w:val="00495FD0"/>
    <w:rsid w:val="009055F0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 Varela</cp:lastModifiedBy>
  <cp:revision>2</cp:revision>
  <dcterms:created xsi:type="dcterms:W3CDTF">2025-10-07T18:38:00Z</dcterms:created>
  <dcterms:modified xsi:type="dcterms:W3CDTF">2025-10-07T18:38:00Z</dcterms:modified>
</cp:coreProperties>
</file>